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C0C916" w14:textId="503F4905" w:rsidR="005C4734" w:rsidRPr="00D030B0" w:rsidRDefault="005C4734" w:rsidP="005C4734">
      <w:pPr>
        <w:pStyle w:val="a3"/>
        <w:spacing w:after="0" w:line="240" w:lineRule="auto"/>
        <w:ind w:left="5812"/>
        <w:jc w:val="both"/>
        <w:outlineLvl w:val="0"/>
        <w:rPr>
          <w:rFonts w:ascii="Times New Roman" w:hAnsi="Times New Roman"/>
          <w:sz w:val="28"/>
          <w:szCs w:val="28"/>
        </w:rPr>
      </w:pPr>
      <w:r w:rsidRPr="00D030B0">
        <w:rPr>
          <w:rFonts w:ascii="Times New Roman" w:hAnsi="Times New Roman"/>
          <w:sz w:val="28"/>
          <w:szCs w:val="28"/>
        </w:rPr>
        <w:t>Приложение</w:t>
      </w:r>
      <w:r w:rsidR="00DE2E95" w:rsidRPr="00D030B0">
        <w:rPr>
          <w:rFonts w:ascii="Times New Roman" w:hAnsi="Times New Roman"/>
          <w:sz w:val="28"/>
          <w:szCs w:val="28"/>
        </w:rPr>
        <w:t xml:space="preserve"> </w:t>
      </w:r>
      <w:r w:rsidRPr="00D030B0">
        <w:rPr>
          <w:rFonts w:ascii="Times New Roman" w:hAnsi="Times New Roman"/>
          <w:sz w:val="28"/>
          <w:szCs w:val="28"/>
        </w:rPr>
        <w:t>1</w:t>
      </w:r>
    </w:p>
    <w:p w14:paraId="78EF2F8C" w14:textId="77777777" w:rsidR="005C4734" w:rsidRPr="00D030B0" w:rsidRDefault="005C4734" w:rsidP="005C4734">
      <w:pPr>
        <w:pStyle w:val="a3"/>
        <w:spacing w:after="0" w:line="240" w:lineRule="auto"/>
        <w:ind w:left="5812"/>
        <w:jc w:val="both"/>
        <w:rPr>
          <w:rFonts w:ascii="Times New Roman" w:hAnsi="Times New Roman"/>
          <w:sz w:val="28"/>
          <w:szCs w:val="28"/>
        </w:rPr>
      </w:pPr>
      <w:r w:rsidRPr="00D030B0">
        <w:rPr>
          <w:rFonts w:ascii="Times New Roman" w:hAnsi="Times New Roman"/>
          <w:sz w:val="28"/>
          <w:szCs w:val="28"/>
        </w:rPr>
        <w:t xml:space="preserve">к решению Совета </w:t>
      </w:r>
    </w:p>
    <w:p w14:paraId="0B0016E8" w14:textId="77777777" w:rsidR="005C4734" w:rsidRPr="00D030B0" w:rsidRDefault="005C4734" w:rsidP="005C4734">
      <w:pPr>
        <w:pStyle w:val="a3"/>
        <w:spacing w:after="0" w:line="240" w:lineRule="auto"/>
        <w:ind w:left="5812"/>
        <w:jc w:val="both"/>
        <w:rPr>
          <w:rFonts w:ascii="Times New Roman" w:hAnsi="Times New Roman"/>
          <w:sz w:val="28"/>
          <w:szCs w:val="28"/>
        </w:rPr>
      </w:pPr>
      <w:r w:rsidRPr="00D030B0">
        <w:rPr>
          <w:rFonts w:ascii="Times New Roman" w:hAnsi="Times New Roman"/>
          <w:sz w:val="28"/>
          <w:szCs w:val="28"/>
        </w:rPr>
        <w:t>муниципального образования</w:t>
      </w:r>
    </w:p>
    <w:p w14:paraId="1D7B7E4D" w14:textId="66957B54" w:rsidR="005C4734" w:rsidRPr="00D030B0" w:rsidRDefault="005C4734" w:rsidP="005C4734">
      <w:pPr>
        <w:pStyle w:val="a3"/>
        <w:spacing w:after="0" w:line="240" w:lineRule="auto"/>
        <w:ind w:left="5812"/>
        <w:jc w:val="both"/>
        <w:rPr>
          <w:rFonts w:ascii="Times New Roman" w:hAnsi="Times New Roman"/>
          <w:sz w:val="28"/>
          <w:szCs w:val="28"/>
        </w:rPr>
      </w:pPr>
      <w:r w:rsidRPr="00D030B0">
        <w:rPr>
          <w:rFonts w:ascii="Times New Roman" w:hAnsi="Times New Roman"/>
          <w:sz w:val="28"/>
          <w:szCs w:val="28"/>
        </w:rPr>
        <w:t xml:space="preserve">Белореченский </w:t>
      </w:r>
      <w:r w:rsidR="00D030B0" w:rsidRPr="00D030B0">
        <w:rPr>
          <w:rFonts w:ascii="Times New Roman" w:hAnsi="Times New Roman"/>
          <w:sz w:val="28"/>
          <w:szCs w:val="28"/>
        </w:rPr>
        <w:t>муниципальный район Краснодарского</w:t>
      </w:r>
      <w:r w:rsidR="00D030B0">
        <w:rPr>
          <w:sz w:val="28"/>
          <w:szCs w:val="28"/>
        </w:rPr>
        <w:t xml:space="preserve"> </w:t>
      </w:r>
      <w:r w:rsidR="00D030B0" w:rsidRPr="00D030B0">
        <w:rPr>
          <w:rFonts w:ascii="Times New Roman" w:hAnsi="Times New Roman"/>
          <w:sz w:val="28"/>
          <w:szCs w:val="28"/>
        </w:rPr>
        <w:t>края</w:t>
      </w:r>
    </w:p>
    <w:p w14:paraId="25A91668" w14:textId="3A99DB4A" w:rsidR="005C4734" w:rsidRDefault="005C4734" w:rsidP="005C4734">
      <w:pPr>
        <w:pStyle w:val="a3"/>
        <w:spacing w:after="0" w:line="240" w:lineRule="auto"/>
        <w:ind w:left="5812"/>
        <w:jc w:val="both"/>
        <w:rPr>
          <w:rFonts w:ascii="Times New Roman" w:hAnsi="Times New Roman"/>
          <w:sz w:val="28"/>
        </w:rPr>
      </w:pPr>
      <w:r>
        <w:rPr>
          <w:rFonts w:ascii="Times New Roman" w:hAnsi="Times New Roman"/>
          <w:sz w:val="28"/>
        </w:rPr>
        <w:t>от</w:t>
      </w:r>
      <w:r w:rsidR="002533E6">
        <w:rPr>
          <w:rFonts w:ascii="Times New Roman" w:hAnsi="Times New Roman"/>
          <w:sz w:val="28"/>
        </w:rPr>
        <w:t xml:space="preserve"> </w:t>
      </w:r>
      <w:r w:rsidR="00A457D0">
        <w:rPr>
          <w:rFonts w:ascii="Times New Roman" w:hAnsi="Times New Roman"/>
          <w:sz w:val="28"/>
        </w:rPr>
        <w:t>________</w:t>
      </w:r>
      <w:r w:rsidR="002533E6">
        <w:rPr>
          <w:rFonts w:ascii="Times New Roman" w:hAnsi="Times New Roman"/>
          <w:sz w:val="28"/>
        </w:rPr>
        <w:t xml:space="preserve"> </w:t>
      </w:r>
      <w:r>
        <w:rPr>
          <w:rFonts w:ascii="Times New Roman" w:hAnsi="Times New Roman"/>
          <w:sz w:val="28"/>
        </w:rPr>
        <w:t>202</w:t>
      </w:r>
      <w:r w:rsidR="00E532FA">
        <w:rPr>
          <w:rFonts w:ascii="Times New Roman" w:hAnsi="Times New Roman"/>
          <w:sz w:val="28"/>
        </w:rPr>
        <w:t>6</w:t>
      </w:r>
      <w:r>
        <w:rPr>
          <w:rFonts w:ascii="Times New Roman" w:hAnsi="Times New Roman"/>
          <w:sz w:val="28"/>
        </w:rPr>
        <w:t xml:space="preserve"> г</w:t>
      </w:r>
      <w:r w:rsidR="0099719E">
        <w:rPr>
          <w:rFonts w:ascii="Times New Roman" w:hAnsi="Times New Roman"/>
          <w:sz w:val="28"/>
        </w:rPr>
        <w:t>.</w:t>
      </w:r>
      <w:r>
        <w:rPr>
          <w:rFonts w:ascii="Times New Roman" w:hAnsi="Times New Roman"/>
          <w:sz w:val="28"/>
        </w:rPr>
        <w:t xml:space="preserve"> №</w:t>
      </w:r>
      <w:r w:rsidR="00A07D39">
        <w:rPr>
          <w:rFonts w:ascii="Times New Roman" w:hAnsi="Times New Roman"/>
          <w:sz w:val="28"/>
        </w:rPr>
        <w:t xml:space="preserve"> </w:t>
      </w:r>
      <w:r w:rsidR="00A457D0">
        <w:rPr>
          <w:rFonts w:ascii="Times New Roman" w:hAnsi="Times New Roman"/>
          <w:sz w:val="28"/>
        </w:rPr>
        <w:t>______</w:t>
      </w:r>
    </w:p>
    <w:p w14:paraId="62CD63BA" w14:textId="0E6478AF" w:rsidR="005C4734" w:rsidRDefault="005C4734" w:rsidP="005C4734">
      <w:pPr>
        <w:pStyle w:val="a3"/>
        <w:spacing w:after="0" w:line="240" w:lineRule="auto"/>
        <w:ind w:left="5103"/>
        <w:jc w:val="center"/>
        <w:rPr>
          <w:rFonts w:ascii="Times New Roman" w:hAnsi="Times New Roman"/>
          <w:sz w:val="28"/>
        </w:rPr>
      </w:pPr>
    </w:p>
    <w:p w14:paraId="69D79FCA" w14:textId="77777777" w:rsidR="00AE33DC" w:rsidRDefault="00AE33DC" w:rsidP="00AE33DC">
      <w:pPr>
        <w:shd w:val="clear" w:color="auto" w:fill="FFFFFF" w:themeFill="background1"/>
        <w:contextualSpacing/>
        <w:jc w:val="center"/>
        <w:rPr>
          <w:sz w:val="28"/>
          <w:szCs w:val="28"/>
        </w:rPr>
      </w:pPr>
    </w:p>
    <w:p w14:paraId="6E4AF23B" w14:textId="77777777" w:rsidR="00FD7E0A" w:rsidRDefault="00FD7E0A" w:rsidP="00AE33DC">
      <w:pPr>
        <w:shd w:val="clear" w:color="auto" w:fill="FFFFFF" w:themeFill="background1"/>
        <w:contextualSpacing/>
        <w:jc w:val="center"/>
        <w:rPr>
          <w:sz w:val="28"/>
          <w:szCs w:val="28"/>
        </w:rPr>
      </w:pPr>
    </w:p>
    <w:p w14:paraId="382372FD" w14:textId="76CAFE3C" w:rsidR="00081330" w:rsidRDefault="00081330" w:rsidP="00081330">
      <w:pPr>
        <w:shd w:val="clear" w:color="auto" w:fill="FFFFFF" w:themeFill="background1"/>
        <w:ind w:left="567" w:right="567"/>
        <w:contextualSpacing/>
        <w:jc w:val="center"/>
        <w:rPr>
          <w:b/>
          <w:sz w:val="28"/>
          <w:szCs w:val="28"/>
        </w:rPr>
      </w:pPr>
      <w:r>
        <w:rPr>
          <w:b/>
          <w:sz w:val="28"/>
          <w:szCs w:val="28"/>
        </w:rPr>
        <w:t>ПРОЕКТ</w:t>
      </w:r>
      <w:r w:rsidR="00325515">
        <w:rPr>
          <w:b/>
          <w:sz w:val="28"/>
          <w:szCs w:val="28"/>
        </w:rPr>
        <w:t xml:space="preserve"> РЕШЕНИЯ</w:t>
      </w:r>
    </w:p>
    <w:p w14:paraId="616C97E4" w14:textId="77777777" w:rsidR="00E532FA" w:rsidRDefault="00E532FA" w:rsidP="00E532FA">
      <w:pPr>
        <w:ind w:left="567" w:right="566"/>
        <w:jc w:val="center"/>
      </w:pPr>
      <w:r>
        <w:rPr>
          <w:b/>
          <w:sz w:val="28"/>
          <w:szCs w:val="28"/>
        </w:rPr>
        <w:t>Об утверждении отчета об исполнении бюджета муниципального образования Белореченский муниципальный район Краснодарского края за 2025 год</w:t>
      </w:r>
    </w:p>
    <w:p w14:paraId="1E0BE18B" w14:textId="77777777" w:rsidR="00E532FA" w:rsidRDefault="00E532FA" w:rsidP="00E532FA">
      <w:pPr>
        <w:jc w:val="center"/>
        <w:rPr>
          <w:b/>
          <w:sz w:val="28"/>
          <w:szCs w:val="28"/>
        </w:rPr>
      </w:pPr>
    </w:p>
    <w:p w14:paraId="48D8518F" w14:textId="77777777" w:rsidR="00E532FA" w:rsidRDefault="00E532FA" w:rsidP="00E532FA">
      <w:pPr>
        <w:ind w:firstLine="709"/>
        <w:jc w:val="both"/>
      </w:pPr>
      <w:r>
        <w:rPr>
          <w:sz w:val="28"/>
          <w:szCs w:val="28"/>
        </w:rPr>
        <w:t xml:space="preserve">В соответствии со статьями 154, 264.1, 264.5 Бюджетного Кодекса Российской Федерации, </w:t>
      </w:r>
      <w:r>
        <w:rPr>
          <w:sz w:val="28"/>
        </w:rPr>
        <w:t>статьёй 15 Федерального Закона от 6 октября 2003 г. № 131-ФЗ «Об общих принципах организации местного самоуправления в Российской Федерации», статьёй 16 Федерального Закона от 20 марта 2025 г. № 33-ФЗ «Об общих принципах организации местного самоуправления в единой системе публичной власти»</w:t>
      </w:r>
      <w:r>
        <w:rPr>
          <w:sz w:val="28"/>
          <w:szCs w:val="28"/>
        </w:rPr>
        <w:t>, Законом Краснодарского края от 7</w:t>
      </w:r>
      <w:r>
        <w:rPr>
          <w:sz w:val="28"/>
          <w:szCs w:val="28"/>
          <w:lang w:val="en-US"/>
        </w:rPr>
        <w:t> </w:t>
      </w:r>
      <w:r>
        <w:rPr>
          <w:sz w:val="28"/>
          <w:szCs w:val="28"/>
        </w:rPr>
        <w:t>июня 2004 года № 717-КЗ «О местном самоуправлении в Краснодарском крае», заслушав и обсудив отчет администрации муниципального образования Белореченский район об исполнении районного бюджета муниципального образования Белореченский муниципальный район Краснодарского края за 2025 год, учитывая результаты публичных слушаний, проведенных по вопросу: «Отчет об исполнении бюджета муниципального образования Белореченский муниципальный район Краснодарского края за 2025 год», руководствуясь статьей 25 Устава муниципального образования Белореченский муниципальный район Краснодарского края, Совет муниципального образования Белореченский муниципальный район Краснодарского края</w:t>
      </w:r>
      <w:r>
        <w:rPr>
          <w:sz w:val="28"/>
          <w:szCs w:val="28"/>
        </w:rPr>
        <w:br/>
        <w:t xml:space="preserve"> Р Е Ш И Л:</w:t>
      </w:r>
    </w:p>
    <w:p w14:paraId="2DBDC067" w14:textId="77777777" w:rsidR="00E532FA" w:rsidRDefault="00E532FA" w:rsidP="00E532FA">
      <w:pPr>
        <w:ind w:firstLine="709"/>
        <w:jc w:val="both"/>
      </w:pPr>
      <w:r>
        <w:rPr>
          <w:sz w:val="28"/>
          <w:szCs w:val="28"/>
        </w:rPr>
        <w:t>1. Утвердить отчет об исполнении бюджета муниципального образования Белореченский муниципальный район Краснодарского края за 2025 год по доходам в сумме 4 932 491 267,43 рублей, по расходам в сумме 5 046 616 042,44</w:t>
      </w:r>
      <w:r>
        <w:rPr>
          <w:sz w:val="28"/>
          <w:szCs w:val="28"/>
          <w:lang w:val="en-US"/>
        </w:rPr>
        <w:t> </w:t>
      </w:r>
      <w:r>
        <w:rPr>
          <w:sz w:val="28"/>
          <w:szCs w:val="28"/>
        </w:rPr>
        <w:t>рублей, с превышением расходов над доходами в сумме 114 124 775,01 рублей.</w:t>
      </w:r>
    </w:p>
    <w:p w14:paraId="638B0702" w14:textId="77777777" w:rsidR="00E532FA" w:rsidRDefault="00E532FA" w:rsidP="00E532FA">
      <w:pPr>
        <w:ind w:firstLine="709"/>
        <w:jc w:val="both"/>
      </w:pPr>
      <w:r>
        <w:rPr>
          <w:sz w:val="28"/>
          <w:szCs w:val="28"/>
        </w:rPr>
        <w:t>2. Утвердить исполнение:</w:t>
      </w:r>
    </w:p>
    <w:p w14:paraId="6798BE87" w14:textId="77777777" w:rsidR="00E532FA" w:rsidRDefault="00E532FA" w:rsidP="00E532FA">
      <w:pPr>
        <w:jc w:val="both"/>
      </w:pPr>
      <w:r>
        <w:rPr>
          <w:sz w:val="28"/>
          <w:szCs w:val="28"/>
        </w:rPr>
        <w:t>по доходам бюджета муниципального образования Белореченский муниципальный район Краснодарского края за 2025 год согласно приложению 1 к настоящему решению;</w:t>
      </w:r>
    </w:p>
    <w:p w14:paraId="69D222F9" w14:textId="77777777" w:rsidR="00E532FA" w:rsidRDefault="00E532FA" w:rsidP="00E532FA">
      <w:pPr>
        <w:jc w:val="both"/>
      </w:pPr>
      <w:r>
        <w:rPr>
          <w:sz w:val="28"/>
          <w:szCs w:val="28"/>
        </w:rPr>
        <w:t>по источникам внутреннего финансирования дефицита бюджета муниципального образования Белореченский муниципальный район Краснодарского края за 2025 год согласно приложению 2 к настоящему решению;</w:t>
      </w:r>
    </w:p>
    <w:p w14:paraId="3D9493CF" w14:textId="77777777" w:rsidR="00E532FA" w:rsidRDefault="00E532FA" w:rsidP="00E532FA">
      <w:pPr>
        <w:jc w:val="both"/>
      </w:pPr>
      <w:r>
        <w:rPr>
          <w:sz w:val="28"/>
          <w:szCs w:val="28"/>
        </w:rPr>
        <w:lastRenderedPageBreak/>
        <w:t>по расходам бюджета муниципального образования Белореченский муниципальный район Краснодарского края за 2025 год по разделам и подразделам бюджетной классификации расходов согласно приложению 3 к настоящему решению;</w:t>
      </w:r>
    </w:p>
    <w:p w14:paraId="07F72E84" w14:textId="77777777" w:rsidR="00E532FA" w:rsidRDefault="00E532FA" w:rsidP="00E532FA">
      <w:pPr>
        <w:jc w:val="both"/>
      </w:pPr>
      <w:r>
        <w:rPr>
          <w:sz w:val="28"/>
          <w:szCs w:val="28"/>
        </w:rPr>
        <w:t>по расходам бюджета муниципального образования Белореченский муниципальный район Краснодарского края за 2025 год по целевым статьям (муниципальным программам муниципального образования Белореченский район и непрограммным направлениям деятельности), группам видов расходов классификации расходов бюджетов согласно приложению 4 к настоящему решению;</w:t>
      </w:r>
    </w:p>
    <w:p w14:paraId="30C027EA" w14:textId="77777777" w:rsidR="00E532FA" w:rsidRDefault="00E532FA" w:rsidP="00E532FA">
      <w:pPr>
        <w:jc w:val="both"/>
      </w:pPr>
      <w:r>
        <w:rPr>
          <w:sz w:val="28"/>
          <w:szCs w:val="28"/>
        </w:rPr>
        <w:t>ведомственной структуры расходов бюджета муниципального образования Белореченский муниципальный район Краснодарского края за 2025 год согласно приложению 5 к настоящему решению.</w:t>
      </w:r>
    </w:p>
    <w:p w14:paraId="56C80B0E" w14:textId="77777777" w:rsidR="00E532FA" w:rsidRDefault="00E532FA" w:rsidP="00E532FA">
      <w:pPr>
        <w:ind w:firstLine="680"/>
        <w:jc w:val="both"/>
      </w:pPr>
      <w:r>
        <w:rPr>
          <w:sz w:val="28"/>
          <w:szCs w:val="28"/>
        </w:rPr>
        <w:t>3. Настоящее решение вступает в силу со дня его официального опубликования.</w:t>
      </w:r>
    </w:p>
    <w:p w14:paraId="535D0A20" w14:textId="77777777" w:rsidR="00E532FA" w:rsidRDefault="00E532FA" w:rsidP="00E532FA">
      <w:pPr>
        <w:jc w:val="both"/>
        <w:rPr>
          <w:sz w:val="28"/>
          <w:szCs w:val="28"/>
        </w:rPr>
      </w:pPr>
    </w:p>
    <w:p w14:paraId="335A5900" w14:textId="77777777" w:rsidR="00E532FA" w:rsidRDefault="00E532FA" w:rsidP="00E532FA">
      <w:pPr>
        <w:jc w:val="both"/>
        <w:rPr>
          <w:sz w:val="28"/>
          <w:szCs w:val="28"/>
        </w:rPr>
      </w:pPr>
    </w:p>
    <w:tbl>
      <w:tblPr>
        <w:tblW w:w="9640" w:type="dxa"/>
        <w:tblLook w:val="04A0" w:firstRow="1" w:lastRow="0" w:firstColumn="1" w:lastColumn="0" w:noHBand="0" w:noVBand="1"/>
      </w:tblPr>
      <w:tblGrid>
        <w:gridCol w:w="9856"/>
        <w:gridCol w:w="222"/>
        <w:gridCol w:w="222"/>
      </w:tblGrid>
      <w:tr w:rsidR="00E532FA" w14:paraId="47C5B0CA" w14:textId="77777777" w:rsidTr="00E532FA">
        <w:tc>
          <w:tcPr>
            <w:tcW w:w="3791" w:type="dxa"/>
            <w:hideMark/>
          </w:tcPr>
          <w:tbl>
            <w:tblPr>
              <w:tblW w:w="9640" w:type="dxa"/>
              <w:tblLook w:val="04A0" w:firstRow="1" w:lastRow="0" w:firstColumn="1" w:lastColumn="0" w:noHBand="0" w:noVBand="1"/>
            </w:tblPr>
            <w:tblGrid>
              <w:gridCol w:w="3791"/>
              <w:gridCol w:w="1704"/>
              <w:gridCol w:w="4145"/>
            </w:tblGrid>
            <w:tr w:rsidR="00E532FA" w14:paraId="4CED88C5" w14:textId="77777777">
              <w:tc>
                <w:tcPr>
                  <w:tcW w:w="3791" w:type="dxa"/>
                </w:tcPr>
                <w:p w14:paraId="2C1513A4" w14:textId="77777777" w:rsidR="00E532FA" w:rsidRDefault="00E532FA">
                  <w:pPr>
                    <w:rPr>
                      <w:sz w:val="28"/>
                    </w:rPr>
                  </w:pPr>
                  <w:r>
                    <w:rPr>
                      <w:sz w:val="28"/>
                    </w:rPr>
                    <w:t>Глава муниципального</w:t>
                  </w:r>
                </w:p>
                <w:p w14:paraId="3F9F4EB9" w14:textId="77777777" w:rsidR="00E532FA" w:rsidRDefault="00E532FA">
                  <w:pPr>
                    <w:rPr>
                      <w:sz w:val="28"/>
                    </w:rPr>
                  </w:pPr>
                  <w:r>
                    <w:rPr>
                      <w:sz w:val="28"/>
                    </w:rPr>
                    <w:t>образования Белореченский муниципальный район</w:t>
                  </w:r>
                </w:p>
                <w:p w14:paraId="5D9BE85F" w14:textId="77777777" w:rsidR="00E532FA" w:rsidRDefault="00E532FA">
                  <w:pPr>
                    <w:rPr>
                      <w:sz w:val="28"/>
                    </w:rPr>
                  </w:pPr>
                  <w:r>
                    <w:rPr>
                      <w:sz w:val="28"/>
                    </w:rPr>
                    <w:t>Краснодарского края</w:t>
                  </w:r>
                </w:p>
                <w:p w14:paraId="412E6432" w14:textId="77777777" w:rsidR="00E532FA" w:rsidRDefault="00E532FA">
                  <w:pPr>
                    <w:rPr>
                      <w:sz w:val="28"/>
                    </w:rPr>
                  </w:pPr>
                </w:p>
              </w:tc>
              <w:tc>
                <w:tcPr>
                  <w:tcW w:w="1704" w:type="dxa"/>
                </w:tcPr>
                <w:p w14:paraId="2BC6AA48" w14:textId="77777777" w:rsidR="00E532FA" w:rsidRDefault="00E532FA">
                  <w:pPr>
                    <w:rPr>
                      <w:sz w:val="28"/>
                    </w:rPr>
                  </w:pPr>
                </w:p>
              </w:tc>
              <w:tc>
                <w:tcPr>
                  <w:tcW w:w="4145" w:type="dxa"/>
                  <w:hideMark/>
                </w:tcPr>
                <w:p w14:paraId="7F7F5702" w14:textId="77777777" w:rsidR="00E532FA" w:rsidRDefault="00E532FA">
                  <w:pPr>
                    <w:ind w:left="-68" w:right="-252"/>
                    <w:contextualSpacing/>
                    <w:rPr>
                      <w:sz w:val="28"/>
                    </w:rPr>
                  </w:pPr>
                  <w:r>
                    <w:rPr>
                      <w:sz w:val="28"/>
                    </w:rPr>
                    <w:t xml:space="preserve">Председатель Совета    </w:t>
                  </w:r>
                </w:p>
                <w:p w14:paraId="5339D32C" w14:textId="77777777" w:rsidR="00E532FA" w:rsidRDefault="00E532FA">
                  <w:pPr>
                    <w:ind w:left="-68" w:right="-252"/>
                    <w:contextualSpacing/>
                    <w:rPr>
                      <w:sz w:val="28"/>
                    </w:rPr>
                  </w:pPr>
                  <w:r>
                    <w:rPr>
                      <w:sz w:val="28"/>
                    </w:rPr>
                    <w:t>муниципального образования Белореченский муниципальный</w:t>
                  </w:r>
                </w:p>
                <w:p w14:paraId="6C672B1A" w14:textId="77777777" w:rsidR="00E532FA" w:rsidRDefault="00E532FA">
                  <w:pPr>
                    <w:ind w:left="-68" w:right="-252"/>
                    <w:contextualSpacing/>
                    <w:rPr>
                      <w:sz w:val="28"/>
                    </w:rPr>
                  </w:pPr>
                  <w:r>
                    <w:rPr>
                      <w:sz w:val="28"/>
                    </w:rPr>
                    <w:t>район Краснодарского края</w:t>
                  </w:r>
                </w:p>
              </w:tc>
            </w:tr>
            <w:tr w:rsidR="00E532FA" w14:paraId="698349FF" w14:textId="77777777">
              <w:tc>
                <w:tcPr>
                  <w:tcW w:w="3791" w:type="dxa"/>
                  <w:hideMark/>
                </w:tcPr>
                <w:p w14:paraId="4FA4BF03" w14:textId="77777777" w:rsidR="00E532FA" w:rsidRDefault="00E532FA">
                  <w:pPr>
                    <w:jc w:val="center"/>
                    <w:rPr>
                      <w:sz w:val="28"/>
                    </w:rPr>
                  </w:pPr>
                  <w:r>
                    <w:rPr>
                      <w:sz w:val="28"/>
                    </w:rPr>
                    <w:t xml:space="preserve">                        С.В. Сидоренко</w:t>
                  </w:r>
                </w:p>
              </w:tc>
              <w:tc>
                <w:tcPr>
                  <w:tcW w:w="1704" w:type="dxa"/>
                </w:tcPr>
                <w:p w14:paraId="7E40C0EF" w14:textId="77777777" w:rsidR="00E532FA" w:rsidRDefault="00E532FA">
                  <w:pPr>
                    <w:rPr>
                      <w:sz w:val="28"/>
                    </w:rPr>
                  </w:pPr>
                </w:p>
              </w:tc>
              <w:tc>
                <w:tcPr>
                  <w:tcW w:w="4145" w:type="dxa"/>
                  <w:hideMark/>
                </w:tcPr>
                <w:p w14:paraId="153691C7" w14:textId="77777777" w:rsidR="00E532FA" w:rsidRDefault="00E532FA">
                  <w:pPr>
                    <w:ind w:left="-68" w:right="-252"/>
                    <w:contextualSpacing/>
                    <w:jc w:val="center"/>
                    <w:rPr>
                      <w:sz w:val="28"/>
                    </w:rPr>
                  </w:pPr>
                  <w:r>
                    <w:rPr>
                      <w:sz w:val="28"/>
                    </w:rPr>
                    <w:t xml:space="preserve">                     Т.П. Марченко</w:t>
                  </w:r>
                </w:p>
              </w:tc>
            </w:tr>
          </w:tbl>
          <w:p w14:paraId="6CBA9925" w14:textId="77777777" w:rsidR="00E532FA" w:rsidRDefault="00E532FA">
            <w:pPr>
              <w:rPr>
                <w:sz w:val="28"/>
              </w:rPr>
            </w:pPr>
          </w:p>
        </w:tc>
        <w:tc>
          <w:tcPr>
            <w:tcW w:w="1704" w:type="dxa"/>
          </w:tcPr>
          <w:p w14:paraId="4D9214A8" w14:textId="77777777" w:rsidR="00E532FA" w:rsidRDefault="00E532FA">
            <w:pPr>
              <w:rPr>
                <w:sz w:val="28"/>
              </w:rPr>
            </w:pPr>
          </w:p>
        </w:tc>
        <w:tc>
          <w:tcPr>
            <w:tcW w:w="4145" w:type="dxa"/>
          </w:tcPr>
          <w:p w14:paraId="782F4061" w14:textId="77777777" w:rsidR="00E532FA" w:rsidRDefault="00E532FA">
            <w:pPr>
              <w:ind w:left="173" w:right="-69"/>
              <w:contextualSpacing/>
              <w:rPr>
                <w:sz w:val="28"/>
              </w:rPr>
            </w:pPr>
          </w:p>
        </w:tc>
      </w:tr>
    </w:tbl>
    <w:p w14:paraId="6950EB4B" w14:textId="77777777" w:rsidR="0003037D" w:rsidRPr="00651621" w:rsidRDefault="0003037D" w:rsidP="0003037D">
      <w:pPr>
        <w:ind w:left="-120" w:right="714"/>
        <w:jc w:val="both"/>
        <w:rPr>
          <w:b/>
          <w:sz w:val="28"/>
          <w:szCs w:val="28"/>
        </w:rPr>
      </w:pPr>
      <w:bookmarkStart w:id="0" w:name="_GoBack"/>
      <w:bookmarkEnd w:id="0"/>
    </w:p>
    <w:p w14:paraId="44C8D826" w14:textId="77777777" w:rsidR="00081330" w:rsidRDefault="00081330" w:rsidP="0003037D">
      <w:pPr>
        <w:shd w:val="clear" w:color="auto" w:fill="FFFFFF" w:themeFill="background1"/>
        <w:ind w:left="567" w:right="567"/>
        <w:contextualSpacing/>
        <w:jc w:val="center"/>
        <w:rPr>
          <w:sz w:val="28"/>
        </w:rPr>
      </w:pPr>
    </w:p>
    <w:sectPr w:rsidR="00081330" w:rsidSect="00A457D0">
      <w:headerReference w:type="default" r:id="rId6"/>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DAF2A3" w14:textId="77777777" w:rsidR="008D4EDF" w:rsidRDefault="008D4EDF" w:rsidP="005C4734">
      <w:r>
        <w:separator/>
      </w:r>
    </w:p>
  </w:endnote>
  <w:endnote w:type="continuationSeparator" w:id="0">
    <w:p w14:paraId="456C002E" w14:textId="77777777" w:rsidR="008D4EDF" w:rsidRDefault="008D4EDF" w:rsidP="005C47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B5E151" w14:textId="77777777" w:rsidR="008D4EDF" w:rsidRDefault="008D4EDF" w:rsidP="005C4734">
      <w:r>
        <w:separator/>
      </w:r>
    </w:p>
  </w:footnote>
  <w:footnote w:type="continuationSeparator" w:id="0">
    <w:p w14:paraId="55C183A7" w14:textId="77777777" w:rsidR="008D4EDF" w:rsidRDefault="008D4EDF" w:rsidP="005C473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61499237"/>
      <w:docPartObj>
        <w:docPartGallery w:val="Page Numbers (Top of Page)"/>
        <w:docPartUnique/>
      </w:docPartObj>
    </w:sdtPr>
    <w:sdtEndPr/>
    <w:sdtContent>
      <w:p w14:paraId="6B024A65" w14:textId="4D5E1308" w:rsidR="005C4734" w:rsidRDefault="005C4734">
        <w:pPr>
          <w:pStyle w:val="a6"/>
          <w:jc w:val="center"/>
        </w:pPr>
        <w:r>
          <w:fldChar w:fldCharType="begin"/>
        </w:r>
        <w:r>
          <w:instrText>PAGE   \* MERGEFORMAT</w:instrText>
        </w:r>
        <w:r>
          <w:fldChar w:fldCharType="separate"/>
        </w:r>
        <w:r w:rsidR="00E532FA">
          <w:rPr>
            <w:noProof/>
          </w:rPr>
          <w:t>2</w:t>
        </w:r>
        <w:r>
          <w:fldChar w:fldCharType="end"/>
        </w:r>
      </w:p>
    </w:sdtContent>
  </w:sdt>
  <w:p w14:paraId="648E598A" w14:textId="77777777" w:rsidR="005C4734" w:rsidRDefault="005C4734">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4734"/>
    <w:rsid w:val="0003037D"/>
    <w:rsid w:val="00081330"/>
    <w:rsid w:val="000D0109"/>
    <w:rsid w:val="000E234B"/>
    <w:rsid w:val="00124E3E"/>
    <w:rsid w:val="00151C08"/>
    <w:rsid w:val="001E4A04"/>
    <w:rsid w:val="002372E7"/>
    <w:rsid w:val="002533E6"/>
    <w:rsid w:val="00294BB5"/>
    <w:rsid w:val="002F2D47"/>
    <w:rsid w:val="00325515"/>
    <w:rsid w:val="003C03F2"/>
    <w:rsid w:val="005C4734"/>
    <w:rsid w:val="005D6546"/>
    <w:rsid w:val="00650952"/>
    <w:rsid w:val="007F1EBF"/>
    <w:rsid w:val="0087346C"/>
    <w:rsid w:val="00874FB4"/>
    <w:rsid w:val="008A4454"/>
    <w:rsid w:val="008D4EDF"/>
    <w:rsid w:val="009274DC"/>
    <w:rsid w:val="0099719E"/>
    <w:rsid w:val="00A07D39"/>
    <w:rsid w:val="00A444DE"/>
    <w:rsid w:val="00A457D0"/>
    <w:rsid w:val="00AE33DC"/>
    <w:rsid w:val="00B04C1F"/>
    <w:rsid w:val="00CC14F9"/>
    <w:rsid w:val="00CE2CCC"/>
    <w:rsid w:val="00D030B0"/>
    <w:rsid w:val="00D76554"/>
    <w:rsid w:val="00DE2E95"/>
    <w:rsid w:val="00E20CFE"/>
    <w:rsid w:val="00E532FA"/>
    <w:rsid w:val="00E724A9"/>
    <w:rsid w:val="00F00F2B"/>
    <w:rsid w:val="00F50053"/>
    <w:rsid w:val="00F72B3E"/>
    <w:rsid w:val="00F9216B"/>
    <w:rsid w:val="00FD3981"/>
    <w:rsid w:val="00FD7E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37A3ED"/>
  <w15:chartTrackingRefBased/>
  <w15:docId w15:val="{B8F68094-EEED-47CC-9FB2-A362E7801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473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semiHidden/>
    <w:unhideWhenUsed/>
    <w:rsid w:val="005C4734"/>
    <w:pPr>
      <w:spacing w:after="200" w:line="276" w:lineRule="auto"/>
    </w:pPr>
    <w:rPr>
      <w:rFonts w:ascii="Courier New" w:hAnsi="Courier New"/>
      <w:sz w:val="20"/>
      <w:szCs w:val="20"/>
      <w:lang w:eastAsia="en-US"/>
    </w:rPr>
  </w:style>
  <w:style w:type="character" w:customStyle="1" w:styleId="a4">
    <w:name w:val="Текст Знак"/>
    <w:basedOn w:val="a0"/>
    <w:link w:val="a3"/>
    <w:semiHidden/>
    <w:rsid w:val="005C4734"/>
    <w:rPr>
      <w:rFonts w:ascii="Courier New" w:eastAsia="Times New Roman" w:hAnsi="Courier New" w:cs="Times New Roman"/>
      <w:sz w:val="20"/>
      <w:szCs w:val="20"/>
    </w:rPr>
  </w:style>
  <w:style w:type="character" w:styleId="a5">
    <w:name w:val="Hyperlink"/>
    <w:basedOn w:val="a0"/>
    <w:uiPriority w:val="99"/>
    <w:semiHidden/>
    <w:unhideWhenUsed/>
    <w:rsid w:val="005C4734"/>
    <w:rPr>
      <w:color w:val="0000FF"/>
      <w:u w:val="single"/>
    </w:rPr>
  </w:style>
  <w:style w:type="paragraph" w:styleId="a6">
    <w:name w:val="header"/>
    <w:basedOn w:val="a"/>
    <w:link w:val="a7"/>
    <w:uiPriority w:val="99"/>
    <w:unhideWhenUsed/>
    <w:rsid w:val="005C4734"/>
    <w:pPr>
      <w:tabs>
        <w:tab w:val="center" w:pos="4677"/>
        <w:tab w:val="right" w:pos="9355"/>
      </w:tabs>
    </w:pPr>
  </w:style>
  <w:style w:type="character" w:customStyle="1" w:styleId="a7">
    <w:name w:val="Верхний колонтитул Знак"/>
    <w:basedOn w:val="a0"/>
    <w:link w:val="a6"/>
    <w:uiPriority w:val="99"/>
    <w:rsid w:val="005C4734"/>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5C4734"/>
    <w:pPr>
      <w:tabs>
        <w:tab w:val="center" w:pos="4677"/>
        <w:tab w:val="right" w:pos="9355"/>
      </w:tabs>
    </w:pPr>
  </w:style>
  <w:style w:type="character" w:customStyle="1" w:styleId="a9">
    <w:name w:val="Нижний колонтитул Знак"/>
    <w:basedOn w:val="a0"/>
    <w:link w:val="a8"/>
    <w:uiPriority w:val="99"/>
    <w:rsid w:val="005C4734"/>
    <w:rPr>
      <w:rFonts w:ascii="Times New Roman" w:eastAsia="Times New Roman" w:hAnsi="Times New Roman" w:cs="Times New Roman"/>
      <w:sz w:val="24"/>
      <w:szCs w:val="24"/>
      <w:lang w:eastAsia="ru-RU"/>
    </w:rPr>
  </w:style>
  <w:style w:type="character" w:customStyle="1" w:styleId="-">
    <w:name w:val="Интернет-ссылка"/>
    <w:uiPriority w:val="99"/>
    <w:rsid w:val="00AE33DC"/>
    <w:rPr>
      <w:color w:val="000080"/>
      <w:u w:val="single"/>
    </w:rPr>
  </w:style>
  <w:style w:type="paragraph" w:customStyle="1" w:styleId="CharCharCarCarCharCharCarCarCharCharCarCarCharChar">
    <w:name w:val="Char Char Car Car Char Char Car Car Char Char Car Car Char Char"/>
    <w:basedOn w:val="a"/>
    <w:rsid w:val="0003037D"/>
    <w:pPr>
      <w:spacing w:after="160" w:line="240" w:lineRule="exact"/>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2642180">
      <w:bodyDiv w:val="1"/>
      <w:marLeft w:val="0"/>
      <w:marRight w:val="0"/>
      <w:marTop w:val="0"/>
      <w:marBottom w:val="0"/>
      <w:divBdr>
        <w:top w:val="none" w:sz="0" w:space="0" w:color="auto"/>
        <w:left w:val="none" w:sz="0" w:space="0" w:color="auto"/>
        <w:bottom w:val="none" w:sz="0" w:space="0" w:color="auto"/>
        <w:right w:val="none" w:sz="0" w:space="0" w:color="auto"/>
      </w:divBdr>
    </w:div>
    <w:div w:id="1912537712">
      <w:bodyDiv w:val="1"/>
      <w:marLeft w:val="0"/>
      <w:marRight w:val="0"/>
      <w:marTop w:val="0"/>
      <w:marBottom w:val="0"/>
      <w:divBdr>
        <w:top w:val="none" w:sz="0" w:space="0" w:color="auto"/>
        <w:left w:val="none" w:sz="0" w:space="0" w:color="auto"/>
        <w:bottom w:val="none" w:sz="0" w:space="0" w:color="auto"/>
        <w:right w:val="none" w:sz="0" w:space="0" w:color="auto"/>
      </w:divBdr>
    </w:div>
    <w:div w:id="2046057252">
      <w:bodyDiv w:val="1"/>
      <w:marLeft w:val="0"/>
      <w:marRight w:val="0"/>
      <w:marTop w:val="0"/>
      <w:marBottom w:val="0"/>
      <w:divBdr>
        <w:top w:val="none" w:sz="0" w:space="0" w:color="auto"/>
        <w:left w:val="none" w:sz="0" w:space="0" w:color="auto"/>
        <w:bottom w:val="none" w:sz="0" w:space="0" w:color="auto"/>
        <w:right w:val="none" w:sz="0" w:space="0" w:color="auto"/>
      </w:divBdr>
    </w:div>
    <w:div w:id="2052798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471</Words>
  <Characters>2688</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Михневич Наталия Владимировна</cp:lastModifiedBy>
  <cp:revision>2</cp:revision>
  <cp:lastPrinted>2023-06-19T06:20:00Z</cp:lastPrinted>
  <dcterms:created xsi:type="dcterms:W3CDTF">2026-06-10T10:36:00Z</dcterms:created>
  <dcterms:modified xsi:type="dcterms:W3CDTF">2026-06-10T10:36:00Z</dcterms:modified>
</cp:coreProperties>
</file>